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5ADB" w14:textId="501C4031" w:rsidR="001F40CF" w:rsidRPr="00096D55" w:rsidRDefault="001F40CF" w:rsidP="001F40CF">
      <w:pPr>
        <w:pStyle w:val="Default"/>
        <w:rPr>
          <w:color w:val="auto"/>
        </w:rPr>
      </w:pPr>
      <w:r w:rsidRPr="00096D55">
        <w:rPr>
          <w:color w:val="auto"/>
        </w:rPr>
        <w:t xml:space="preserve">Załącznik nr </w:t>
      </w:r>
      <w:r w:rsidR="00CE4BB9" w:rsidRPr="00096D55">
        <w:rPr>
          <w:color w:val="auto"/>
        </w:rPr>
        <w:t>4</w:t>
      </w:r>
      <w:r w:rsidRPr="00096D55">
        <w:rPr>
          <w:color w:val="auto"/>
        </w:rPr>
        <w:t xml:space="preserve"> do Zapytania Ofertowego nr 1/2018</w:t>
      </w:r>
    </w:p>
    <w:p w14:paraId="65A637D4" w14:textId="435E2EFF" w:rsidR="001F40CF" w:rsidRPr="00096D55" w:rsidRDefault="001F40CF" w:rsidP="001F40CF">
      <w:pPr>
        <w:pStyle w:val="Default"/>
        <w:jc w:val="both"/>
        <w:rPr>
          <w:color w:val="auto"/>
        </w:rPr>
      </w:pPr>
    </w:p>
    <w:p w14:paraId="0F3DD803" w14:textId="77777777" w:rsidR="001F40CF" w:rsidRPr="00096D55" w:rsidRDefault="001F40CF" w:rsidP="001F40CF">
      <w:pPr>
        <w:pStyle w:val="Default"/>
        <w:jc w:val="both"/>
        <w:rPr>
          <w:b/>
          <w:bCs/>
        </w:rPr>
      </w:pPr>
    </w:p>
    <w:p w14:paraId="34B8B2A8" w14:textId="010FDBC6" w:rsidR="001F40CF" w:rsidRPr="00096D55" w:rsidRDefault="001F40CF" w:rsidP="001F40CF">
      <w:pPr>
        <w:pStyle w:val="Default"/>
        <w:jc w:val="center"/>
        <w:rPr>
          <w:b/>
        </w:rPr>
      </w:pPr>
      <w:r w:rsidRPr="00096D55">
        <w:rPr>
          <w:b/>
        </w:rPr>
        <w:t>SPECYFIKACJA ZAMÓWIENIA</w:t>
      </w:r>
    </w:p>
    <w:p w14:paraId="79EF8F0A" w14:textId="77777777" w:rsidR="001F40CF" w:rsidRPr="00096D55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D48A409" w14:textId="2887B9CC" w:rsidR="001F40CF" w:rsidRPr="00096D55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Szczegółowy Opis przedmiotu zamówienia do realizacji:</w:t>
      </w:r>
    </w:p>
    <w:p w14:paraId="66C9D8F0" w14:textId="050758EE" w:rsidR="001F40CF" w:rsidRPr="00096D55" w:rsidRDefault="001F40CF" w:rsidP="00117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 xml:space="preserve">Przedmiotem zamówienia jest adaptacja pomieszczeń budunku zlokalizowanym w Nowym Sączu przy ul. Zakładników 11 w terminie </w:t>
      </w:r>
      <w:r w:rsidRPr="00031892">
        <w:rPr>
          <w:rFonts w:ascii="Times New Roman" w:hAnsi="Times New Roman"/>
          <w:color w:val="000000"/>
          <w:sz w:val="24"/>
          <w:szCs w:val="24"/>
        </w:rPr>
        <w:t>od 3</w:t>
      </w:r>
      <w:r w:rsidR="00E809D9" w:rsidRPr="00031892">
        <w:rPr>
          <w:rFonts w:ascii="Times New Roman" w:hAnsi="Times New Roman"/>
          <w:color w:val="000000"/>
          <w:sz w:val="24"/>
          <w:szCs w:val="24"/>
        </w:rPr>
        <w:t>0</w:t>
      </w:r>
      <w:r w:rsidRPr="00031892">
        <w:rPr>
          <w:rFonts w:ascii="Times New Roman" w:hAnsi="Times New Roman"/>
          <w:color w:val="000000"/>
          <w:sz w:val="24"/>
          <w:szCs w:val="24"/>
        </w:rPr>
        <w:t xml:space="preserve"> kwietnia  do 30 czerwca 2018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 roku na potrzeby funkcjonowania żłob</w:t>
      </w:r>
      <w:r w:rsidR="00E809D9" w:rsidRPr="00096D55">
        <w:rPr>
          <w:rFonts w:ascii="Times New Roman" w:hAnsi="Times New Roman"/>
          <w:color w:val="000000"/>
          <w:sz w:val="24"/>
          <w:szCs w:val="24"/>
        </w:rPr>
        <w:t>a</w:t>
      </w:r>
      <w:r w:rsidRPr="00096D55">
        <w:rPr>
          <w:rFonts w:ascii="Times New Roman" w:hAnsi="Times New Roman"/>
          <w:color w:val="000000"/>
          <w:sz w:val="24"/>
          <w:szCs w:val="24"/>
        </w:rPr>
        <w:t>.</w:t>
      </w:r>
    </w:p>
    <w:p w14:paraId="68947023" w14:textId="77777777" w:rsidR="001F40CF" w:rsidRPr="00096D55" w:rsidRDefault="001F40CF" w:rsidP="001177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 xml:space="preserve">Zamówienie dotyczy realizacji </w:t>
      </w:r>
      <w:r w:rsidRPr="00096D55">
        <w:rPr>
          <w:rFonts w:ascii="Times New Roman" w:hAnsi="Times New Roman"/>
          <w:b/>
          <w:color w:val="000000"/>
          <w:sz w:val="24"/>
          <w:szCs w:val="24"/>
        </w:rPr>
        <w:t>„Projektu Mali badacze w żłobku na wsi” nr RPMP.08.05.00-12-0031/17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 w ramach Regionalnego Programu Operacyjnego Województwa Małopolskiego na lata 2014-2020, 8 Oś Priorytetowa Rynek pracy, Działanie 8.5 Wsparcie na rzecz łączenia życia zawodowego z prywatnym, z Europejskiego Funduszu Społecznego.</w:t>
      </w:r>
    </w:p>
    <w:p w14:paraId="219EDFB5" w14:textId="2ADA5AB7" w:rsidR="001F40CF" w:rsidRPr="00096D55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>SPECYFIKACJA ROBÓT BUDOWLANYCH</w:t>
      </w:r>
      <w:r w:rsidR="00D758AC" w:rsidRPr="00096D55">
        <w:rPr>
          <w:rFonts w:ascii="Times New Roman" w:hAnsi="Times New Roman"/>
          <w:color w:val="000000"/>
          <w:sz w:val="24"/>
          <w:szCs w:val="24"/>
        </w:rPr>
        <w:t>/WYKOŃCZENIOWYCH</w:t>
      </w:r>
      <w:r w:rsidRPr="00096D55">
        <w:rPr>
          <w:rFonts w:ascii="Times New Roman" w:hAnsi="Times New Roman"/>
          <w:color w:val="000000"/>
          <w:sz w:val="24"/>
          <w:szCs w:val="24"/>
        </w:rPr>
        <w:t>:</w:t>
      </w:r>
    </w:p>
    <w:p w14:paraId="0B0AFAD1" w14:textId="77777777" w:rsidR="00031892" w:rsidRDefault="00031892" w:rsidP="001F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508780920"/>
    </w:p>
    <w:p w14:paraId="66F8F94B" w14:textId="0E1D09BB" w:rsidR="001F40CF" w:rsidRPr="00096D55" w:rsidRDefault="001F40CF" w:rsidP="001F40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Dostosowanie i adaptacja pomieszczeń żłobka w Nowym Sączu:</w:t>
      </w:r>
    </w:p>
    <w:bookmarkEnd w:id="0"/>
    <w:p w14:paraId="23292982" w14:textId="77777777" w:rsidR="00E96B3A" w:rsidRPr="00096D55" w:rsidRDefault="00E96B3A" w:rsidP="007F1FE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09A4A9A0" w14:textId="5489D50B" w:rsidR="007F1FE8" w:rsidRPr="00096D55" w:rsidRDefault="007F1FE8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Elewacja </w:t>
      </w:r>
    </w:p>
    <w:p w14:paraId="0C22EADF" w14:textId="059F4FEA" w:rsidR="00544351" w:rsidRPr="00592654" w:rsidRDefault="00544351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Rusztowanie ramowe </w:t>
      </w:r>
      <w:r w:rsidR="00D40EC7">
        <w:rPr>
          <w:rFonts w:ascii="Times New Roman" w:eastAsiaTheme="minorHAnsi" w:hAnsi="Times New Roman"/>
          <w:noProof w:val="0"/>
          <w:sz w:val="24"/>
          <w:szCs w:val="24"/>
        </w:rPr>
        <w:t xml:space="preserve">RR-1/30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do 10m 336m2,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Osłony z siatki na rusztowaniach zewnętrznych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336m2,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Wykonanie daszków zabezpieczających,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osłony okien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foli</w:t>
      </w:r>
      <w:r w:rsidR="00D40EC7">
        <w:rPr>
          <w:rFonts w:ascii="Times New Roman" w:eastAsiaTheme="minorHAnsi" w:hAnsi="Times New Roman"/>
          <w:noProof w:val="0"/>
          <w:sz w:val="24"/>
          <w:szCs w:val="24"/>
        </w:rPr>
        <w:t>a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>polietylenowa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26m2, przygotowanie podłoża metoda lekko-mokrą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>gruntowanie preparatem wzmacniającym CT17 1-krotnie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160m2,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wielowarstwowe systemy </w:t>
      </w:r>
      <w:proofErr w:type="spellStart"/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>ocieplen</w:t>
      </w:r>
      <w:proofErr w:type="spellEnd"/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proofErr w:type="spellStart"/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>scian</w:t>
      </w:r>
      <w:proofErr w:type="spellEnd"/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"STO" - Przyklejenie płyt styropianowych i zbrojenie (ręcznie), płyty grubości 14˙cm, zaprawa Sto-</w:t>
      </w:r>
      <w:proofErr w:type="spellStart"/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>Baukleber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160m2,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szpachlowanie zbrojone jedna warstwa siatki z włókna szklanego, zaprawa </w:t>
      </w:r>
      <w:proofErr w:type="spellStart"/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>StoLevell</w:t>
      </w:r>
      <w:proofErr w:type="spellEnd"/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Uni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160m2, mocowanie płyt kołkami </w:t>
      </w:r>
      <w:r w:rsidR="00D40EC7">
        <w:rPr>
          <w:rFonts w:ascii="Times New Roman" w:eastAsiaTheme="minorHAnsi" w:hAnsi="Times New Roman"/>
          <w:noProof w:val="0"/>
          <w:sz w:val="24"/>
          <w:szCs w:val="24"/>
        </w:rPr>
        <w:t xml:space="preserve">do ściany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805szt, wyprawa elewacyjna cienkowarstwowa z tynków akrylowych dekoracyjnych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Atlas </w:t>
      </w:r>
      <w:proofErr w:type="spellStart"/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>Cermit</w:t>
      </w:r>
      <w:proofErr w:type="spellEnd"/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N200, R200 wykonana ręcznie na uprzednio przygotowanym podłożu, nałożenie na podłoże podkładowej masy tynkarskiej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512m,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wyprawa na ścianach płaskich i powierzchniach poziomych, tynk Atlas N-200 51,6m2, spadki pod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obróbki blacharskie </w:t>
      </w:r>
      <w:r w:rsidR="00D40EC7">
        <w:rPr>
          <w:rFonts w:ascii="Times New Roman" w:eastAsiaTheme="minorHAnsi" w:hAnsi="Times New Roman"/>
          <w:noProof w:val="0"/>
          <w:sz w:val="24"/>
          <w:szCs w:val="24"/>
        </w:rPr>
        <w:t xml:space="preserve">z zaprawy 1,6m2,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obróbki blacharskie z blachy powlekanej, szerokość w rozwinięciu do 25˙cm – parapet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>4,8m2, prace uzupełniające cokoły,</w:t>
      </w:r>
      <w:r w:rsidR="00D40EC7">
        <w:rPr>
          <w:rFonts w:ascii="Times New Roman" w:eastAsiaTheme="minorHAnsi" w:hAnsi="Times New Roman"/>
          <w:noProof w:val="0"/>
          <w:sz w:val="24"/>
          <w:szCs w:val="24"/>
        </w:rPr>
        <w:t xml:space="preserve"> montaż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listw</w:t>
      </w:r>
      <w:proofErr w:type="spellEnd"/>
      <w:r w:rsidR="00D40EC7">
        <w:rPr>
          <w:rFonts w:ascii="Times New Roman" w:eastAsiaTheme="minorHAnsi" w:hAnsi="Times New Roman"/>
          <w:noProof w:val="0"/>
          <w:sz w:val="24"/>
          <w:szCs w:val="24"/>
        </w:rPr>
        <w:t xml:space="preserve"> cokołowych lub początkowych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44mb,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Ochrona narożników wypukłych kątownikiem metalowym </w:t>
      </w:r>
      <w:r w:rsidR="00D40EC7">
        <w:rPr>
          <w:rFonts w:ascii="Times New Roman" w:eastAsiaTheme="minorHAnsi" w:hAnsi="Times New Roman"/>
          <w:noProof w:val="0"/>
          <w:sz w:val="24"/>
          <w:szCs w:val="24"/>
        </w:rPr>
        <w:t>10,4mb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D40EC7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montaż elementów wykończeniowych, montaż narożników, gwoździe galwanizowane 16mb, okładanie ościeży, gwoździe galwanizowane 35.9m2, montaż prefabrykowanych rur spustowych z blachy ocynkowanej, rury okrągłe, średnica 10˙cm, blacha grubości 0.55˙mm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>6m</w:t>
      </w:r>
    </w:p>
    <w:p w14:paraId="5DF0790A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0D0C0F15" w14:textId="783A9FE8" w:rsidR="007F1FE8" w:rsidRPr="00096D55" w:rsidRDefault="007F1FE8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Stolarka okienna </w:t>
      </w:r>
    </w:p>
    <w:p w14:paraId="24864435" w14:textId="7904F03A" w:rsidR="00CA26CE" w:rsidRPr="00096D55" w:rsidRDefault="00CA26CE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Konstrukcje aluminiowe ścian osłonowych, mocowanie do konstrukcji żelbetowych lub muru 36m2, Okna aluminiowe oszklone na budowie, okna aluminiowe o powierzchni ponad 3,0˙m2, osadzanie na kotwach, z szybami 2-komorowymi, </w:t>
      </w:r>
      <w:r w:rsidR="00D40EC7" w:rsidRPr="00096D55">
        <w:rPr>
          <w:rFonts w:ascii="Times New Roman" w:eastAsiaTheme="minorHAnsi" w:hAnsi="Times New Roman"/>
          <w:noProof w:val="0"/>
          <w:sz w:val="24"/>
          <w:szCs w:val="24"/>
        </w:rPr>
        <w:t>okleina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jasny dąb 36m2</w:t>
      </w:r>
    </w:p>
    <w:p w14:paraId="7EF168A6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14B62DC7" w14:textId="0AF1F284" w:rsidR="00CA26CE" w:rsidRPr="00096D55" w:rsidRDefault="00CA26CE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>Ślusarka</w:t>
      </w:r>
    </w:p>
    <w:p w14:paraId="22AB55B3" w14:textId="058F1346" w:rsidR="007F1FE8" w:rsidRPr="00592654" w:rsidRDefault="00CA26CE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>Pochwyty drewniane na wspornikach pochwyt na klatce</w:t>
      </w:r>
      <w:r w:rsidR="007F1FE8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6m, Balustrady schodowe ze stali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osadzane i zabetonowane w trzecim stopniu, jednopłaszczyznowe wg. projektu zewnetrzne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7,4m, ścianki aluminiowe oszklone na budowie, ścianki szklone, osadzanie na kotwach, z szybami 1-komorowymi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wg. projektu EI 15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>12,6m2</w:t>
      </w:r>
    </w:p>
    <w:p w14:paraId="2341F643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220368EE" w14:textId="37A07F57" w:rsidR="007F1FE8" w:rsidRPr="00096D55" w:rsidRDefault="007F1FE8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lastRenderedPageBreak/>
        <w:t xml:space="preserve">Sufity podwieszane </w:t>
      </w:r>
    </w:p>
    <w:p w14:paraId="34E6D118" w14:textId="46F5FFE7" w:rsidR="00CA26CE" w:rsidRPr="005D4680" w:rsidRDefault="00CA26CE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 w:val="0"/>
          <w:sz w:val="17"/>
          <w:szCs w:val="17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Czyszczenie przez szczotkowanie ręczne do 3 stopnia czystości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powierzchni B, konstrukcje pełnościenne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44,7m2,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grutowanie+farba</w:t>
      </w:r>
      <w:proofErr w:type="spellEnd"/>
      <w:r w:rsidR="005D4680">
        <w:rPr>
          <w:rFonts w:ascii="Times New Roman" w:eastAsiaTheme="minorHAnsi" w:hAnsi="Times New Roman"/>
          <w:noProof w:val="0"/>
          <w:sz w:val="24"/>
          <w:szCs w:val="24"/>
        </w:rPr>
        <w:t xml:space="preserve"> do </w:t>
      </w:r>
      <w:proofErr w:type="spellStart"/>
      <w:r w:rsidR="005D4680">
        <w:rPr>
          <w:rFonts w:ascii="Times New Roman" w:eastAsiaTheme="minorHAnsi" w:hAnsi="Times New Roman"/>
          <w:noProof w:val="0"/>
          <w:sz w:val="24"/>
          <w:szCs w:val="24"/>
        </w:rPr>
        <w:t>gruntownia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Calfo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Bondsed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44,7m2, malowanie natryskiem pneumatycznym - farby do gruntowania, podkład PROJSO FIXO 44,7m2, wyprawy tynkarskie, sposobem maszynowym, 1-warstwowe </w:t>
      </w:r>
      <w:r w:rsidR="00096D55" w:rsidRPr="00096D55">
        <w:rPr>
          <w:rFonts w:ascii="Times New Roman" w:eastAsiaTheme="minorHAnsi" w:hAnsi="Times New Roman"/>
          <w:noProof w:val="0"/>
          <w:sz w:val="24"/>
          <w:szCs w:val="24"/>
        </w:rPr>
        <w:t>grubości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15˙mm,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Wyprawy tynkarskie wykonywane na </w:t>
      </w:r>
      <w:proofErr w:type="spellStart"/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podciagach</w:t>
      </w:r>
      <w:proofErr w:type="spellEnd"/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o przekroju do 30/30˙cm, sposobem maszynowym, 1-warstwowe </w:t>
      </w:r>
      <w:proofErr w:type="spellStart"/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grubosci</w:t>
      </w:r>
      <w:proofErr w:type="spellEnd"/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15˙mm, wyprawa zatarta, wapienna i cementowo-wapienna, tynk cementowo-wapienny i cementowy zaprawa </w:t>
      </w:r>
      <w:proofErr w:type="spellStart"/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ognoodporna</w:t>
      </w:r>
      <w:proofErr w:type="spellEnd"/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PROMA SPRAY C 450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44,7m2, </w:t>
      </w:r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okładziny stropów płytami </w:t>
      </w:r>
      <w:proofErr w:type="spellStart"/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>promatect</w:t>
      </w:r>
      <w:proofErr w:type="spellEnd"/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gr. 20 mm na ruszcie metalowym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z kształtowników CD i UD, ruszt pojedynczy podwieszany </w:t>
      </w:r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94m2,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okładziny stropów płytami gipsowo-kartonowymi na ruszcie metalowym z kształtowników CD i UD, ruszt podwójny podwieszany</w:t>
      </w:r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9</w:t>
      </w:r>
      <w:r w:rsidR="005D4680">
        <w:rPr>
          <w:rFonts w:ascii="Times New Roman" w:eastAsiaTheme="minorHAnsi" w:hAnsi="Times New Roman"/>
          <w:noProof w:val="0"/>
          <w:sz w:val="24"/>
          <w:szCs w:val="24"/>
        </w:rPr>
        <w:t>9,9</w:t>
      </w:r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m2,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Gruntowanie podłoży, powierzchnie poziome, preparatem </w:t>
      </w:r>
      <w:proofErr w:type="spellStart"/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Ceresit</w:t>
      </w:r>
      <w:proofErr w:type="spellEnd"/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CT 17</w:t>
      </w:r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i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gładzie gipsowe 1-warstwowe na stropach o powierzchni ponad 5˙m2, (grubość 3˙mm) na płytach gipsowych</w:t>
      </w:r>
      <w:r w:rsidR="00623D63" w:rsidRPr="00096D55">
        <w:rPr>
          <w:rFonts w:ascii="Times New Roman" w:eastAsiaTheme="minorHAnsi" w:hAnsi="Times New Roman"/>
          <w:noProof w:val="0"/>
          <w:sz w:val="24"/>
          <w:szCs w:val="24"/>
        </w:rPr>
        <w:t>99,7m2</w:t>
      </w:r>
    </w:p>
    <w:p w14:paraId="508D6DFE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77DD2F13" w14:textId="32646542" w:rsidR="007F1FE8" w:rsidRPr="00592654" w:rsidRDefault="007F1FE8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Tynki </w:t>
      </w:r>
    </w:p>
    <w:p w14:paraId="14562886" w14:textId="5CFD09EA" w:rsidR="00096D55" w:rsidRPr="00592654" w:rsidRDefault="00623D63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wyprawy tynkarskie wykonywane na ścianach sposobem ręcznym, 2-warstwowe grubości15 mm, wyprawa gładzona, wapienna i cementowo-wapienna, tynk cementowo-wapienny i cementowy 355,7m2, tynki zwykłe biegów klatek schodowych, kategoria III 15m2, gruntowanie podłoży, powierzchnie pionowe i poziome, preparatem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Ceresit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CT17 370m2,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gładzie gipsowe 1-warstwowe na ścianach w pomieszczeniach o powierzchni podłogi ponad 5˙m2, (grubość 3˙mm) na tynku 321,9m2, gładzie gipsowe 1-warstwowe na stropach o powierzchni do 5˙m2, (grubość 3˙mm) na tynku 15m2</w:t>
      </w:r>
    </w:p>
    <w:p w14:paraId="26037712" w14:textId="77777777" w:rsidR="005D4680" w:rsidRDefault="005D4680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5BE880F2" w14:textId="72724D11" w:rsidR="00623D63" w:rsidRPr="00096D55" w:rsidRDefault="007F1FE8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Izolacje </w:t>
      </w:r>
      <w:proofErr w:type="spellStart"/>
      <w:r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>podposadzkowe</w:t>
      </w:r>
      <w:proofErr w:type="spellEnd"/>
      <w:r w:rsidR="00623D63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, </w:t>
      </w:r>
    </w:p>
    <w:p w14:paraId="7B63EA14" w14:textId="59F1BC14" w:rsidR="007F1FE8" w:rsidRPr="00096D55" w:rsidRDefault="00623D63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folia polietylenowa </w:t>
      </w:r>
      <w:r w:rsidR="005D4680">
        <w:rPr>
          <w:rFonts w:ascii="Times New Roman" w:eastAsiaTheme="minorHAnsi" w:hAnsi="Times New Roman"/>
          <w:noProof w:val="0"/>
          <w:sz w:val="24"/>
          <w:szCs w:val="24"/>
        </w:rPr>
        <w:t xml:space="preserve"> (II </w:t>
      </w:r>
      <w:proofErr w:type="spellStart"/>
      <w:r w:rsidR="005D4680">
        <w:rPr>
          <w:rFonts w:ascii="Times New Roman" w:eastAsiaTheme="minorHAnsi" w:hAnsi="Times New Roman"/>
          <w:noProof w:val="0"/>
          <w:sz w:val="24"/>
          <w:szCs w:val="24"/>
        </w:rPr>
        <w:t>pietro</w:t>
      </w:r>
      <w:proofErr w:type="spellEnd"/>
      <w:r w:rsidR="005D4680">
        <w:rPr>
          <w:rFonts w:ascii="Times New Roman" w:eastAsiaTheme="minorHAnsi" w:hAnsi="Times New Roman"/>
          <w:noProof w:val="0"/>
          <w:sz w:val="24"/>
          <w:szCs w:val="24"/>
        </w:rPr>
        <w:t xml:space="preserve"> ,łazienka)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76,5m2, izolacje cieplne i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przeciwdzwiekowe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z płyt styropianowych gr 4 cm EPS 100-038, izolacje</w:t>
      </w:r>
      <w:r w:rsidR="005D4680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>poziome na wierzchu konstrukcji, na sucho, 1 warstwa 76,5</w:t>
      </w:r>
      <w:r w:rsidR="005D4680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5D4680" w:rsidRPr="00592654">
        <w:rPr>
          <w:rFonts w:ascii="Times New Roman" w:eastAsiaTheme="minorHAnsi" w:hAnsi="Times New Roman"/>
          <w:noProof w:val="0"/>
          <w:sz w:val="24"/>
          <w:szCs w:val="24"/>
        </w:rPr>
        <w:t>folia polietylenowa 76,5m2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ab/>
      </w:r>
    </w:p>
    <w:p w14:paraId="2AB94E7E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4317FCF9" w14:textId="5B42BF7F" w:rsidR="007F1FE8" w:rsidRPr="00592654" w:rsidRDefault="007F1FE8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Podłogi i posadzki </w:t>
      </w:r>
    </w:p>
    <w:p w14:paraId="592BA08F" w14:textId="304E988E" w:rsidR="00623D63" w:rsidRPr="00592654" w:rsidRDefault="00623D63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warstwy wyrównawcze pod posadzki, z zaprawy cementowej </w:t>
      </w:r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>grubości: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20 mm </w:t>
      </w:r>
      <w:r w:rsidR="00407E1B">
        <w:rPr>
          <w:rFonts w:ascii="Times New Roman" w:eastAsiaTheme="minorHAnsi" w:hAnsi="Times New Roman"/>
          <w:noProof w:val="0"/>
          <w:sz w:val="24"/>
          <w:szCs w:val="24"/>
        </w:rPr>
        <w:t xml:space="preserve">zatarte na ostro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76,5m2,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>warstwy wyrównawcze pod posadzki, dodatek lub potracenie za zmianę grubości o 10 mm</w:t>
      </w:r>
      <w:r w:rsidR="00592654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razem 5 cm </w:t>
      </w:r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68,8m2, posadzki cementowe, wraz z cokolikami, dodatek za zbrojenie posadzki siatka stalowa d=3 oczka 10*10 cm 76,5m2, izolacje przeciwwilgociowe powłokowe poziome wykonywane na zimno, 1˙warstwa - typu </w:t>
      </w:r>
      <w:proofErr w:type="spellStart"/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>Botac</w:t>
      </w:r>
      <w:proofErr w:type="spellEnd"/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folia w płynie 18m2, posadzki płytkowe z kamieni sztucznych układanych na klej, przygotowanie podłoża 18,8m2, posadzki z płytek układanych na klej, płytki 30x30 cm układane metoda kombinowana bez ceny płytek 18,8m2, okładziny schodów z płytek na klej, przygotowanie podłoża klatki wew. 16m2, okładziny schodów z płytek na klej, metoda kombinowana, płytki 30x30 cm bez ceny płytek 16m2, cokoliki na schodach z płytek układanych na klej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przygotowanie podłoża, cokolik wysokości 10˙cm </w:t>
      </w:r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17,4m2,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>cokoliki na schodach z płytek układanych na klej, metoda kombinowana, bez przycinania płytek,</w:t>
      </w:r>
      <w:r w:rsidR="00592654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>cokolik wysokości 10˙cm bez ceny płytek</w:t>
      </w:r>
      <w:r w:rsidR="00407E1B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07E1B">
        <w:rPr>
          <w:rFonts w:ascii="Times New Roman" w:eastAsiaTheme="minorHAnsi" w:hAnsi="Times New Roman"/>
          <w:noProof w:val="0"/>
          <w:sz w:val="24"/>
          <w:szCs w:val="24"/>
        </w:rPr>
        <w:t xml:space="preserve">17,4m2, </w:t>
      </w:r>
      <w:r w:rsidR="00407E1B" w:rsidRPr="00096D55">
        <w:rPr>
          <w:rFonts w:ascii="Times New Roman" w:eastAsiaTheme="minorHAnsi" w:hAnsi="Times New Roman"/>
          <w:noProof w:val="0"/>
          <w:sz w:val="24"/>
          <w:szCs w:val="24"/>
        </w:rPr>
        <w:t>warstwy</w:t>
      </w:r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wyrównujące i wygładzające z zaprawy samopoziomującej, grubość 5 mm, zaprawa "</w:t>
      </w:r>
      <w:proofErr w:type="spellStart"/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>Ceresit</w:t>
      </w:r>
      <w:proofErr w:type="spellEnd"/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CN 72" 72m2,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>warstwy wyrównawcze i wygładzające ,</w:t>
      </w:r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grunt dyspersyjny 72m2, klejenie wykładzin rulonowych na przygotowanym podłożu, wykładziny PCW jednowarstwowe gr 2.0 mm dopuszczona do budynków oświaty typu </w:t>
      </w:r>
      <w:proofErr w:type="spellStart"/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>Tarkett</w:t>
      </w:r>
      <w:proofErr w:type="spellEnd"/>
      <w:r w:rsidR="0030269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lub równoważna 86m2, zgrzewanie wykładzin z tworzyw sztucznych 86m2</w:t>
      </w:r>
      <w:r w:rsidR="00407E1B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>Klejenie wykładzin na przygotowanym podło</w:t>
      </w:r>
      <w:r w:rsidR="00C63981" w:rsidRPr="00592654">
        <w:rPr>
          <w:rFonts w:ascii="Times New Roman" w:eastAsiaTheme="minorHAnsi" w:hAnsi="Times New Roman"/>
          <w:noProof w:val="0"/>
          <w:sz w:val="24"/>
          <w:szCs w:val="24"/>
        </w:rPr>
        <w:t>ż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>u, zgrzewanie wykładzin z tworzyw sztucznych 86m2</w:t>
      </w:r>
    </w:p>
    <w:p w14:paraId="402F9991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0A50B21B" w14:textId="26F169E8" w:rsidR="007F1FE8" w:rsidRPr="00096D55" w:rsidRDefault="002659AD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lastRenderedPageBreak/>
        <w:br/>
      </w:r>
      <w:r>
        <w:rPr>
          <w:rFonts w:ascii="Times New Roman" w:eastAsiaTheme="minorHAnsi" w:hAnsi="Times New Roman"/>
          <w:b/>
          <w:noProof w:val="0"/>
          <w:sz w:val="24"/>
          <w:szCs w:val="24"/>
        </w:rPr>
        <w:br/>
      </w:r>
      <w:r w:rsidR="007F1FE8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Stolarka drzwiowa </w:t>
      </w:r>
    </w:p>
    <w:p w14:paraId="4A497532" w14:textId="31484E94" w:rsidR="00096D55" w:rsidRPr="00C63981" w:rsidRDefault="00302697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Drzwi aluminiowe oszklone jednoskrzydłowe, osadzanie na kotwach, z szybami 1-komorowymi </w:t>
      </w:r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407E1B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P 4, wg. projektu EI 30 </w:t>
      </w:r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6,9m2, </w:t>
      </w:r>
      <w:r w:rsidR="00096D55" w:rsidRPr="00096D55">
        <w:rPr>
          <w:rFonts w:ascii="Times New Roman" w:eastAsiaTheme="minorHAnsi" w:hAnsi="Times New Roman"/>
          <w:noProof w:val="0"/>
          <w:sz w:val="24"/>
          <w:szCs w:val="24"/>
        </w:rPr>
        <w:t>ościeżnice</w:t>
      </w:r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drewniane zwykłe regulowane kolor buk 16m2, skrzydła drzwiowe płytowe wewnętrzne, fabrycznie wykończone, pełne, 2-skrzydłowe akustyczne </w:t>
      </w:r>
      <w:proofErr w:type="spellStart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>dB</w:t>
      </w:r>
      <w:proofErr w:type="spellEnd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35 24,m2, skrzydła drzwiowe płytowe wewnętrzne, fabrycznie wykończone, pełne, 1 skrzydłowe 3,6m2, skrzydła drzwiowe wewnętrzne fabrycznie wykończone, pełne łazienkowe 12m2, zamki wpuszczane zwykłe </w:t>
      </w:r>
      <w:proofErr w:type="spellStart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>szt</w:t>
      </w:r>
      <w:proofErr w:type="spellEnd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3, zamki wpuszczane łazienkowe </w:t>
      </w:r>
      <w:proofErr w:type="spellStart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>szt</w:t>
      </w:r>
      <w:proofErr w:type="spellEnd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4, klamki z szyldami </w:t>
      </w:r>
      <w:proofErr w:type="spellStart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>szt</w:t>
      </w:r>
      <w:proofErr w:type="spellEnd"/>
      <w:r w:rsidR="00EF3B07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7</w:t>
      </w:r>
      <w:r w:rsidR="00215F38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215F38" w:rsidRPr="00C63981">
        <w:rPr>
          <w:rFonts w:ascii="Times New Roman" w:eastAsiaTheme="minorHAnsi" w:hAnsi="Times New Roman"/>
          <w:noProof w:val="0"/>
          <w:sz w:val="24"/>
          <w:szCs w:val="24"/>
        </w:rPr>
        <w:t xml:space="preserve">obudowa konstrukcji stalowych ognioodpornymi płytami, </w:t>
      </w:r>
      <w:r w:rsidR="00416411" w:rsidRPr="00C63981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14:paraId="70DFADF2" w14:textId="77777777" w:rsidR="00416411" w:rsidRPr="00416411" w:rsidRDefault="00416411" w:rsidP="004164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54CD5A86" w14:textId="31D4C2FF" w:rsidR="007F1FE8" w:rsidRPr="00096D55" w:rsidRDefault="007F1FE8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Okładziny </w:t>
      </w:r>
      <w:r w:rsidR="006244B6"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>ś</w:t>
      </w:r>
      <w:r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>cian</w:t>
      </w:r>
    </w:p>
    <w:p w14:paraId="450AAF79" w14:textId="4C17D067" w:rsidR="00EF3B07" w:rsidRPr="00592654" w:rsidRDefault="00EF3B07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>Licowanie ścian płytkami 30*30 na klej, przygotowanie podłoża 33,7m2</w:t>
      </w:r>
      <w:r w:rsidR="00C63981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C63981" w:rsidRPr="00592654">
        <w:rPr>
          <w:rFonts w:ascii="Times New Roman" w:eastAsiaTheme="minorHAnsi" w:hAnsi="Times New Roman"/>
          <w:noProof w:val="0"/>
          <w:sz w:val="24"/>
          <w:szCs w:val="24"/>
        </w:rPr>
        <w:t>Licowanie ścian płytkami na klej, płytki 30*30, metoda zwykła 33,7m2</w:t>
      </w:r>
    </w:p>
    <w:p w14:paraId="5AE2F069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6516A0AB" w14:textId="7EE9655F" w:rsidR="007F1FE8" w:rsidRPr="00096D55" w:rsidRDefault="007F1FE8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Prace malarskie </w:t>
      </w:r>
    </w:p>
    <w:p w14:paraId="47CAF33F" w14:textId="601F1F79" w:rsidR="00EF3B07" w:rsidRPr="00592654" w:rsidRDefault="00EF3B07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Gruntowanie podłoży, powierzchnie pionowe, preparatem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Ceresit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CT 17</w:t>
      </w:r>
      <w:r w:rsidR="00C63981">
        <w:rPr>
          <w:rFonts w:ascii="Times New Roman" w:eastAsiaTheme="minorHAnsi" w:hAnsi="Times New Roman"/>
          <w:noProof w:val="0"/>
          <w:sz w:val="24"/>
          <w:szCs w:val="24"/>
        </w:rPr>
        <w:t> 321,9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m2, </w:t>
      </w:r>
      <w:r w:rsidR="00C63981">
        <w:rPr>
          <w:rFonts w:ascii="Times New Roman" w:eastAsiaTheme="minorHAnsi" w:hAnsi="Times New Roman"/>
          <w:noProof w:val="0"/>
          <w:sz w:val="24"/>
          <w:szCs w:val="24"/>
        </w:rPr>
        <w:t>g</w:t>
      </w:r>
      <w:r w:rsidR="00C63981" w:rsidRPr="00096D55">
        <w:rPr>
          <w:rFonts w:ascii="Times New Roman" w:eastAsiaTheme="minorHAnsi" w:hAnsi="Times New Roman"/>
          <w:noProof w:val="0"/>
          <w:sz w:val="24"/>
          <w:szCs w:val="24"/>
        </w:rPr>
        <w:t>runtowanie podłoży, powierzchnie p</w:t>
      </w:r>
      <w:r w:rsidR="00C63981">
        <w:rPr>
          <w:rFonts w:ascii="Times New Roman" w:eastAsiaTheme="minorHAnsi" w:hAnsi="Times New Roman"/>
          <w:noProof w:val="0"/>
          <w:sz w:val="24"/>
          <w:szCs w:val="24"/>
        </w:rPr>
        <w:t>oziome</w:t>
      </w:r>
      <w:r w:rsidR="00C63981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, preparatem </w:t>
      </w:r>
      <w:proofErr w:type="spellStart"/>
      <w:r w:rsidR="00C63981" w:rsidRPr="00096D55">
        <w:rPr>
          <w:rFonts w:ascii="Times New Roman" w:eastAsiaTheme="minorHAnsi" w:hAnsi="Times New Roman"/>
          <w:noProof w:val="0"/>
          <w:sz w:val="24"/>
          <w:szCs w:val="24"/>
        </w:rPr>
        <w:t>Ceresit</w:t>
      </w:r>
      <w:proofErr w:type="spellEnd"/>
      <w:r w:rsidR="00C63981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CT 17</w:t>
      </w:r>
      <w:r w:rsidR="00C63981">
        <w:rPr>
          <w:rFonts w:ascii="Times New Roman" w:eastAsiaTheme="minorHAnsi" w:hAnsi="Times New Roman"/>
          <w:noProof w:val="0"/>
          <w:sz w:val="24"/>
          <w:szCs w:val="24"/>
        </w:rPr>
        <w:t> 115</w:t>
      </w:r>
      <w:r w:rsidR="00C63981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m2,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>malowanie tynków, farba emulsyjna bez gruntowania, 3-krotne 436,9m2</w:t>
      </w:r>
    </w:p>
    <w:p w14:paraId="6668AB6C" w14:textId="77777777" w:rsidR="00096D55" w:rsidRPr="00592654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14:paraId="301E9FBB" w14:textId="4D879B96" w:rsidR="007F1FE8" w:rsidRPr="00096D55" w:rsidRDefault="007F1FE8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 xml:space="preserve">Zagospodarowanie terenu - przebudowa miejsc parkingowych </w:t>
      </w:r>
    </w:p>
    <w:p w14:paraId="6F7403D1" w14:textId="7F7A3110" w:rsidR="00EF3B07" w:rsidRPr="00C63981" w:rsidRDefault="00EF3B07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 w:val="0"/>
          <w:sz w:val="17"/>
          <w:szCs w:val="17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>Roboty pomiarowe przy powierzchniowych robotach ziemnych, koryta pod nawierzchnie placów postojowych</w:t>
      </w:r>
      <w:r w:rsidR="00C63981">
        <w:rPr>
          <w:rFonts w:ascii="Times New Roman" w:eastAsiaTheme="minorHAnsi" w:hAnsi="Times New Roman"/>
          <w:noProof w:val="0"/>
          <w:sz w:val="24"/>
          <w:szCs w:val="24"/>
        </w:rPr>
        <w:t xml:space="preserve"> 0,011ha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, wykopy oraz przekopy wykonywane koparkami </w:t>
      </w:r>
      <w:proofErr w:type="spellStart"/>
      <w:r w:rsidR="00C63981" w:rsidRPr="00592654">
        <w:rPr>
          <w:rFonts w:ascii="Times New Roman" w:eastAsiaTheme="minorHAnsi" w:hAnsi="Times New Roman"/>
          <w:noProof w:val="0"/>
          <w:sz w:val="24"/>
          <w:szCs w:val="24"/>
        </w:rPr>
        <w:t>przedsiebiernymi</w:t>
      </w:r>
      <w:proofErr w:type="spellEnd"/>
      <w:r w:rsidR="00C63981"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na odkład, koparka 0,60˙m3, grunt kategorii III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79m3, roboty ziemne wykonywane ładowarkami kołowymi z transportem urobku samochodami samowyładowczymi na odległość do 1 km lecz w ziemi zmagazynowanej w hałdach, ładowarka 1,25 m3, grunt kategorii III - odwóz ziemi 73,5m3, koryta wykonywane na całej szerokości jezdni i chodników, mechanicznie, grunt kategorii I-IV, na głębokości 20 cm 109m2, </w:t>
      </w:r>
    </w:p>
    <w:p w14:paraId="77BC644E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4677FE32" w14:textId="6251D099" w:rsidR="00D758AC" w:rsidRPr="00096D55" w:rsidRDefault="007F1FE8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>Nawierzchnie dróg parkingów i chodników</w:t>
      </w:r>
    </w:p>
    <w:p w14:paraId="79AB1B7D" w14:textId="78EC4609" w:rsidR="00EF3B07" w:rsidRPr="00C63981" w:rsidRDefault="00EF3B07" w:rsidP="002659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noProof w:val="0"/>
          <w:sz w:val="17"/>
          <w:szCs w:val="17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Profilowanie i zagęszczanie podłoża pod warstwy konstrukcyjne nawierzchni wykonywane mechanicznie, grunt kategorii I-IV 131m2, </w:t>
      </w:r>
      <w:r w:rsidR="00C63981" w:rsidRPr="002659AD">
        <w:rPr>
          <w:rFonts w:ascii="Times New Roman" w:eastAsiaTheme="minorHAnsi" w:hAnsi="Times New Roman"/>
          <w:noProof w:val="0"/>
          <w:sz w:val="24"/>
          <w:szCs w:val="24"/>
        </w:rPr>
        <w:t xml:space="preserve">Separacja warstw gruntu geowłókninami układanymi prostopadle do osi drogi, sposobem ręcznym 131,7m2,  </w:t>
      </w:r>
      <w:r w:rsidR="00E20229" w:rsidRPr="00096D55">
        <w:rPr>
          <w:rFonts w:ascii="Times New Roman" w:eastAsiaTheme="minorHAnsi" w:hAnsi="Times New Roman"/>
          <w:noProof w:val="0"/>
          <w:sz w:val="24"/>
          <w:szCs w:val="24"/>
        </w:rPr>
        <w:t>p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>odbudowy z kruszyw naturalnych, warstwa dolna 20cm</w:t>
      </w:r>
      <w:r w:rsidR="00C63981">
        <w:rPr>
          <w:rFonts w:ascii="Times New Roman" w:eastAsiaTheme="minorHAnsi" w:hAnsi="Times New Roman"/>
          <w:noProof w:val="0"/>
          <w:sz w:val="24"/>
          <w:szCs w:val="24"/>
        </w:rPr>
        <w:t xml:space="preserve"> 131,7m2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="00E2022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warstwa górna-pospółka 8cm 131m2, podbudowy z kruszyw, tłuczeń, warstwa górna, grubość warstwy 8 cm 109m2, warstwy podsypkowe, podsypka </w:t>
      </w:r>
      <w:proofErr w:type="spellStart"/>
      <w:r w:rsidR="00E20229" w:rsidRPr="00096D55">
        <w:rPr>
          <w:rFonts w:ascii="Times New Roman" w:eastAsiaTheme="minorHAnsi" w:hAnsi="Times New Roman"/>
          <w:noProof w:val="0"/>
          <w:sz w:val="24"/>
          <w:szCs w:val="24"/>
        </w:rPr>
        <w:t>klincem</w:t>
      </w:r>
      <w:proofErr w:type="spellEnd"/>
      <w:r w:rsidR="00E2022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2-8 mm, zagęszczenie ręczne grubość warstwy 3 cm 109m2, nawierzchnie z kostki brukowej betonowej, grubość 8 cm, na podsypce piaskowej, kostka szara 109m2, rowki pod krawężniki 80m, ławy pod </w:t>
      </w:r>
      <w:proofErr w:type="spellStart"/>
      <w:r w:rsidR="00E20229" w:rsidRPr="00096D55">
        <w:rPr>
          <w:rFonts w:ascii="Times New Roman" w:eastAsiaTheme="minorHAnsi" w:hAnsi="Times New Roman"/>
          <w:noProof w:val="0"/>
          <w:sz w:val="24"/>
          <w:szCs w:val="24"/>
        </w:rPr>
        <w:t>krawężniki+ława</w:t>
      </w:r>
      <w:proofErr w:type="spellEnd"/>
      <w:r w:rsidR="00E2022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betonowa 4,8m3, krawężniki betonowe wystające o wymiarach 15x30cm</w:t>
      </w:r>
      <w:r w:rsidR="00983067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983067" w:rsidRPr="002659AD">
        <w:rPr>
          <w:rFonts w:ascii="Times New Roman" w:eastAsiaTheme="minorHAnsi" w:hAnsi="Times New Roman"/>
          <w:noProof w:val="0"/>
          <w:sz w:val="24"/>
          <w:szCs w:val="24"/>
        </w:rPr>
        <w:t>na podsypce cementowo-piaskowej</w:t>
      </w:r>
      <w:r w:rsidR="00E2022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66,5m, krawężniki betonowe, wtopione 12x25cm 14m, regulacja pionowa studzienek dla urządzeń podziemnych; kratki ściekowe uliczne szt. 3</w:t>
      </w:r>
    </w:p>
    <w:p w14:paraId="52231204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noProof w:val="0"/>
          <w:sz w:val="24"/>
          <w:szCs w:val="24"/>
        </w:rPr>
      </w:pPr>
    </w:p>
    <w:p w14:paraId="79AC9B71" w14:textId="116105AA" w:rsidR="00E20229" w:rsidRPr="00096D55" w:rsidRDefault="00E20229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/>
          <w:noProof w:val="0"/>
          <w:sz w:val="24"/>
          <w:szCs w:val="24"/>
        </w:rPr>
        <w:t>Instalacja wodno-kanalizacyjna:</w:t>
      </w:r>
    </w:p>
    <w:p w14:paraId="2947A2F9" w14:textId="4E2620E6" w:rsidR="00E20229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rury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w systemie zgrzewanym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kanalizacja 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magnaplast</w:t>
      </w:r>
      <w:proofErr w:type="spellEnd"/>
    </w:p>
    <w:p w14:paraId="526DD9D5" w14:textId="29891011" w:rsidR="00983067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grzejnik vii 600x400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purmd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2szt</w:t>
      </w:r>
    </w:p>
    <w:p w14:paraId="6CD67848" w14:textId="13E7BF9E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grzejnik v22 600x500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purmd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1szt</w:t>
      </w:r>
    </w:p>
    <w:p w14:paraId="400E9DC7" w14:textId="2AF2E8F3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grzejnik v22 600x600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purmd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1szt</w:t>
      </w:r>
    </w:p>
    <w:p w14:paraId="10791613" w14:textId="446531DD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grzejnik v22 600x2300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purmd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2szt</w:t>
      </w:r>
    </w:p>
    <w:p w14:paraId="1692F8A1" w14:textId="59F42345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lastRenderedPageBreak/>
        <w:t xml:space="preserve">grzejnik v22 600x1600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purmd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1szt</w:t>
      </w:r>
    </w:p>
    <w:p w14:paraId="061C41BF" w14:textId="071C67A2" w:rsidR="00983067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zawór kątowy do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vk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1/2". 7szt</w:t>
      </w:r>
    </w:p>
    <w:p w14:paraId="0B9C2F91" w14:textId="59066198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głowica term.w5 m30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ccmap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7szt</w:t>
      </w:r>
    </w:p>
    <w:p w14:paraId="26A24B66" w14:textId="78EA6950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złączką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pex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16x3/4"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gw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14szt</w:t>
      </w:r>
    </w:p>
    <w:p w14:paraId="2D60F0E3" w14:textId="085E5BB3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miska stojąca nova pro junior 2szt</w:t>
      </w:r>
    </w:p>
    <w:p w14:paraId="46C1AD63" w14:textId="0FDAF0FE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leska nova pro junior 2szt</w:t>
      </w:r>
    </w:p>
    <w:p w14:paraId="3DF4BDA0" w14:textId="1B40C8EF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syfon umywalka z sitkiem 4szt</w:t>
      </w:r>
    </w:p>
    <w:p w14:paraId="7C2DBB89" w14:textId="158F4603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bateria umywalka stojąca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green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4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szt</w:t>
      </w:r>
      <w:proofErr w:type="spellEnd"/>
    </w:p>
    <w:p w14:paraId="1567BFD6" w14:textId="3AE182BA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komora pralnicza biała 1szt</w:t>
      </w:r>
    </w:p>
    <w:p w14:paraId="0ECFB9F6" w14:textId="46427139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bateria zlew stojąca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green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1szt</w:t>
      </w:r>
    </w:p>
    <w:p w14:paraId="4A1118DE" w14:textId="584D6D40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zawór kątowy l/2"x3/8"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schell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12szt</w:t>
      </w:r>
    </w:p>
    <w:p w14:paraId="40109C6C" w14:textId="4908EFC6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zawór czerpalny ½ 1szt</w:t>
      </w:r>
    </w:p>
    <w:p w14:paraId="475AE0AE" w14:textId="31B4CFC8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wężyk do wody 3/8"x3/8" 20 cm 2szt</w:t>
      </w:r>
    </w:p>
    <w:p w14:paraId="3045ED1F" w14:textId="7AA07BAF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półpostument idol do umywalki 4szt</w:t>
      </w:r>
    </w:p>
    <w:p w14:paraId="314D714E" w14:textId="17FBD6C6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umywalka idol 50z/o 4szt</w:t>
      </w:r>
    </w:p>
    <w:p w14:paraId="6642D6FF" w14:textId="1D9DDE0B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śruby mocujące m8xl20 umywalka 4szt</w:t>
      </w:r>
    </w:p>
    <w:p w14:paraId="466FA519" w14:textId="44740518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śruby mocujące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wc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6szt</w:t>
      </w:r>
    </w:p>
    <w:p w14:paraId="35F9725F" w14:textId="23656F7F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wc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białe 110/90 2szt</w:t>
      </w:r>
    </w:p>
    <w:p w14:paraId="1B983666" w14:textId="11F7FC92" w:rsidR="00C07BFA" w:rsidRPr="00592654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rozeta 2cz.110x165x90 biała 2szt</w:t>
      </w:r>
    </w:p>
    <w:p w14:paraId="2BCD7DEE" w14:textId="5ACADD38" w:rsidR="00983067" w:rsidRPr="00096D55" w:rsidRDefault="00592654" w:rsidP="0059265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noProof w:val="0"/>
          <w:sz w:val="24"/>
          <w:szCs w:val="24"/>
        </w:rPr>
        <w:t>materiały pomocnicze 1kpl</w:t>
      </w:r>
    </w:p>
    <w:p w14:paraId="3C61A91E" w14:textId="77777777" w:rsidR="00096D55" w:rsidRPr="00096D55" w:rsidRDefault="00096D55" w:rsidP="00096D5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170177F" w14:textId="2676F354" w:rsidR="00E20229" w:rsidRPr="00096D55" w:rsidRDefault="00E20229" w:rsidP="00096D55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096D55">
        <w:rPr>
          <w:rFonts w:ascii="Times New Roman" w:hAnsi="Times New Roman"/>
          <w:b/>
          <w:bCs/>
          <w:sz w:val="24"/>
          <w:szCs w:val="24"/>
        </w:rPr>
        <w:t>Instalacja c.o.</w:t>
      </w:r>
    </w:p>
    <w:p w14:paraId="6B999381" w14:textId="7AE7BC86" w:rsidR="004B640D" w:rsidRPr="00592654" w:rsidRDefault="00592654" w:rsidP="002659A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rury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pex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solter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z- ogrzewanie podłogowe wraz z rozdzielaczami  w szafkach</w:t>
      </w:r>
      <w:r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głowice termostatyczne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calido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>,</w:t>
      </w:r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otuliny </w:t>
      </w:r>
      <w:proofErr w:type="spellStart"/>
      <w:r w:rsidRPr="00096D55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spienione</w:t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, </w:t>
      </w: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hak podwójny do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podłogówkl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10szt,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valstr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: rura 110/2000 6szt, rura 110/100 4szt, rura 110/500 2szt, rura 110/315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valsir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2szt, rura 110/250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valsir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2szt, trójnik 110/45 1szt, trójnik 110/67 1szt, trójnik 110/90 1szt, trójnik 110/50/45 1szt, trójnik 110/50/67 1szt, trójnik 110/50/90 1szt, redukcja 110/50 2szt, nasuwka 110 2szt, kolano 110/15 4szt, kolano 110/30 4szt, kolano 110/45 4szt, kolano 110/67 4szt, kolano 110/90 4szt, rura 50/2000 2szt, rura 50/1000 4szt, rura 50/500 4szt, rura 50/315 2szt, rura 50/250 6szt, kolano 50/15 6szt, kolano 50/30 6szt, kolano 50/45 6szt, kolano 50/67 6szt, kolano 50/90 6szt, redukcja 50/32 kol 4szt, kratka 50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reg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boczna 1szt, uchwyt stalowy 6/4" guma 6szt, uchwyt stalowy 4" guma 10szt, trójnik 50/45 2szt, trójnik 50/67 2szt, trójnik 50/90 2szt, zaślepka 32 biała 4szt, zaś</w:t>
      </w:r>
      <w:r>
        <w:rPr>
          <w:rFonts w:ascii="Times New Roman" w:eastAsiaTheme="minorHAnsi" w:hAnsi="Times New Roman"/>
          <w:noProof w:val="0"/>
          <w:sz w:val="24"/>
          <w:szCs w:val="24"/>
        </w:rPr>
        <w:t>l</w:t>
      </w:r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epka 50 szara 1szt, rura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25x4,2 4m 40mb, rura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20x3,4 4m 40mb, izolacja 22/6 czerwona 40mb, izolacja 28/6 czerwona 40mb,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20/90 30szt,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20/90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nypel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12szt,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20/45 12szt,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20/45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nypel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12szt,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25/90 20szt,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25/90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nypel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8szt,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25/45 8szt, kolano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25/45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nypel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8szt, trójnik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32 4szt, trójnik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 8szt, trójnik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25/20/25 8szt, trójnik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20 4szt, redukcja </w:t>
      </w:r>
      <w:proofErr w:type="spellStart"/>
      <w:r w:rsidRPr="00592654">
        <w:rPr>
          <w:rFonts w:ascii="Times New Roman" w:eastAsiaTheme="minorHAnsi" w:hAnsi="Times New Roman"/>
          <w:noProof w:val="0"/>
          <w:sz w:val="24"/>
          <w:szCs w:val="24"/>
        </w:rPr>
        <w:t>pp</w:t>
      </w:r>
      <w:proofErr w:type="spellEnd"/>
      <w:r w:rsidRPr="00592654">
        <w:rPr>
          <w:rFonts w:ascii="Times New Roman" w:eastAsiaTheme="minorHAnsi" w:hAnsi="Times New Roman"/>
          <w:noProof w:val="0"/>
          <w:sz w:val="24"/>
          <w:szCs w:val="24"/>
        </w:rPr>
        <w:t xml:space="preserve"> 25/20 8szt</w:t>
      </w:r>
    </w:p>
    <w:p w14:paraId="24C8D85F" w14:textId="28563431" w:rsidR="00031892" w:rsidRPr="00031892" w:rsidRDefault="00031892" w:rsidP="00031892">
      <w:pPr>
        <w:autoSpaceDE w:val="0"/>
        <w:autoSpaceDN w:val="0"/>
        <w:adjustRightInd w:val="0"/>
        <w:spacing w:after="0" w:line="240" w:lineRule="auto"/>
        <w:rPr>
          <w:rFonts w:ascii="Bookman Old Style" w:eastAsiaTheme="minorHAnsi" w:hAnsi="Bookman Old Style" w:cs="Bookman Old Style"/>
          <w:noProof w:val="0"/>
          <w:color w:val="000000"/>
          <w:sz w:val="24"/>
          <w:szCs w:val="24"/>
        </w:rPr>
      </w:pPr>
    </w:p>
    <w:p w14:paraId="55C0E9FE" w14:textId="2852DAC2" w:rsidR="00592654" w:rsidRPr="00592654" w:rsidRDefault="00416411" w:rsidP="00592654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  <w:r w:rsidRPr="00592654">
        <w:rPr>
          <w:rFonts w:ascii="Times New Roman" w:hAnsi="Times New Roman"/>
          <w:b/>
          <w:bCs/>
          <w:sz w:val="24"/>
          <w:szCs w:val="24"/>
        </w:rPr>
        <w:t>K</w:t>
      </w:r>
      <w:r w:rsidR="00215F38" w:rsidRPr="00592654">
        <w:rPr>
          <w:rFonts w:ascii="Times New Roman" w:hAnsi="Times New Roman"/>
          <w:b/>
          <w:bCs/>
          <w:sz w:val="24"/>
          <w:szCs w:val="24"/>
        </w:rPr>
        <w:t>limatyzacja</w:t>
      </w:r>
      <w:r w:rsidRPr="0059265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4DD9554" w14:textId="77777777" w:rsidR="00592654" w:rsidRPr="00592654" w:rsidRDefault="00592654" w:rsidP="0059265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</w:t>
      </w:r>
    </w:p>
    <w:p w14:paraId="669C28C5" w14:textId="65C3EC73" w:rsidR="00592654" w:rsidRPr="00592654" w:rsidRDefault="00592654" w:rsidP="002659AD">
      <w:pPr>
        <w:autoSpaceDE w:val="0"/>
        <w:autoSpaceDN w:val="0"/>
        <w:adjustRightInd w:val="0"/>
        <w:spacing w:after="19" w:line="240" w:lineRule="auto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592654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Przewody wentylacyjne, Izolacja z wełny mineralnej pod płaszczem z folii aluminiowej, Klapy odcinające przeciwpożarowe, Osprzęt: kratki, zawory wentylacyjne, przepustnice, Tłumiki, Wentylatory, Urządzenie chłodzące, Regulacja i uruchomienie instalacji </w:t>
      </w:r>
    </w:p>
    <w:p w14:paraId="30A43C4F" w14:textId="77777777" w:rsidR="00592654" w:rsidRPr="00416411" w:rsidRDefault="00592654" w:rsidP="00416411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E8E1B19" w14:textId="77777777" w:rsidR="00096D55" w:rsidRPr="00096D55" w:rsidRDefault="00096D55" w:rsidP="00096D55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14:paraId="7C3C6D92" w14:textId="09A1C84E" w:rsidR="001A5CB2" w:rsidRPr="00096D55" w:rsidRDefault="001A5CB2" w:rsidP="00096D55">
      <w:pPr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Instalacje elektryczne</w:t>
      </w:r>
    </w:p>
    <w:p w14:paraId="1F57F41E" w14:textId="5B53861F" w:rsidR="001A5CB2" w:rsidRPr="00096D55" w:rsidRDefault="00901265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i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nstalacja oświetlenia 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(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okablowanie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</w:t>
      </w:r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instalacji 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31zest.,</w:t>
      </w:r>
      <w:r w:rsidR="001A5CB2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dostawa i montaż</w:t>
      </w:r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>: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łączników oświetlenia 8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szt, 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czujników ruchu 3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szt, 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opraw TRIO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13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szt, 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opraw AW MONITOR 4 </w:t>
      </w:r>
      <w:proofErr w:type="spellStart"/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szt</w:t>
      </w:r>
      <w:proofErr w:type="spellEnd"/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, 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opraw BASE IP44 p/t 8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szt,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opraw BASE plafon 3 </w:t>
      </w:r>
      <w:proofErr w:type="spellStart"/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szt</w:t>
      </w:r>
      <w:proofErr w:type="spellEnd"/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)</w:t>
      </w:r>
    </w:p>
    <w:p w14:paraId="0C3CD9AD" w14:textId="6163A406" w:rsidR="001A5CB2" w:rsidRPr="00096D55" w:rsidRDefault="00901265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i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nstalacja gniazd wtyczkowych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z okablowaniem</w:t>
      </w:r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>(okablowanie instalacji gniazd wytykowych 7kpl, dostawa i montaż osprzętu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</w:t>
      </w: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7</w:t>
      </w:r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>kpl)</w:t>
      </w:r>
    </w:p>
    <w:p w14:paraId="46E7A47B" w14:textId="5311DCF5" w:rsidR="001A5CB2" w:rsidRPr="00096D55" w:rsidRDefault="00901265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instalacja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zasilania, klapy dymowej (rozbudowa istniejącej tablicy rozdzielczej, podłączenie nowych obwodów</w:t>
      </w:r>
      <w:r w:rsidR="002659AD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doprowadzenie zasilania i podłączenie klapy dymowej</w:t>
      </w:r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1 </w:t>
      </w:r>
      <w:proofErr w:type="spellStart"/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>kpl</w:t>
      </w:r>
      <w:proofErr w:type="spellEnd"/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)</w:t>
      </w:r>
    </w:p>
    <w:p w14:paraId="57DD6F75" w14:textId="466CFB15" w:rsidR="001A5CB2" w:rsidRPr="00096D55" w:rsidRDefault="001A5CB2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podłączenie instalacji odgromowej do istniejących zwodów pionowych</w:t>
      </w:r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1szt,</w:t>
      </w:r>
    </w:p>
    <w:p w14:paraId="5BC68229" w14:textId="6CF65A0B" w:rsidR="001A5CB2" w:rsidRPr="00096D55" w:rsidRDefault="00901265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p</w:t>
      </w:r>
      <w:r w:rsidR="001A5CB2" w:rsidRPr="00096D55">
        <w:rPr>
          <w:rFonts w:ascii="Times New Roman" w:eastAsiaTheme="minorHAnsi" w:hAnsi="Times New Roman"/>
          <w:bCs/>
          <w:noProof w:val="0"/>
          <w:sz w:val="24"/>
          <w:szCs w:val="24"/>
        </w:rPr>
        <w:t>omiary elektryczne, dokumentacja odbiorowa</w:t>
      </w:r>
      <w:r w:rsidR="001177AF">
        <w:rPr>
          <w:rFonts w:ascii="Times New Roman" w:eastAsiaTheme="minorHAnsi" w:hAnsi="Times New Roman"/>
          <w:bCs/>
          <w:noProof w:val="0"/>
          <w:sz w:val="24"/>
          <w:szCs w:val="24"/>
        </w:rPr>
        <w:t xml:space="preserve"> 1szt</w:t>
      </w:r>
      <w:bookmarkStart w:id="1" w:name="_GoBack"/>
      <w:bookmarkEnd w:id="1"/>
    </w:p>
    <w:p w14:paraId="7260C4E1" w14:textId="77777777" w:rsidR="00096D55" w:rsidRPr="00096D55" w:rsidRDefault="00096D55" w:rsidP="00096D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</w:p>
    <w:p w14:paraId="0433BD09" w14:textId="415B39E5" w:rsidR="00901265" w:rsidRDefault="00901265" w:rsidP="00096D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b/>
          <w:bCs/>
          <w:noProof w:val="0"/>
          <w:sz w:val="24"/>
          <w:szCs w:val="24"/>
        </w:rPr>
      </w:pPr>
      <w:r w:rsidRPr="00096D55">
        <w:rPr>
          <w:rFonts w:ascii="Times New Roman" w:eastAsiaTheme="minorHAnsi" w:hAnsi="Times New Roman"/>
          <w:b/>
          <w:bCs/>
          <w:noProof w:val="0"/>
          <w:sz w:val="24"/>
          <w:szCs w:val="24"/>
        </w:rPr>
        <w:t>Monitoring</w:t>
      </w:r>
    </w:p>
    <w:p w14:paraId="63C8D47D" w14:textId="1F838528" w:rsidR="002659AD" w:rsidRPr="002659AD" w:rsidRDefault="002659AD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2659AD">
        <w:rPr>
          <w:rFonts w:ascii="Times New Roman" w:eastAsiaTheme="minorHAnsi" w:hAnsi="Times New Roman"/>
          <w:noProof w:val="0"/>
          <w:sz w:val="24"/>
          <w:szCs w:val="24"/>
        </w:rPr>
        <w:t>Modernizacja Systemu Telewizji Dozorowej CCTV oraz modernizacja systemu kontroli dostępu:</w:t>
      </w:r>
    </w:p>
    <w:p w14:paraId="57CC4B33" w14:textId="2EC7538A" w:rsidR="00317689" w:rsidRPr="00096D55" w:rsidRDefault="002659AD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-w</w:t>
      </w:r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ykonanie </w:t>
      </w:r>
      <w:proofErr w:type="spellStart"/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>oprzewodowania</w:t>
      </w:r>
      <w:proofErr w:type="spellEnd"/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oraz montaż 3 kamer wewnętrznych AHDMX-4035ARKW lub tożsama</w:t>
      </w:r>
    </w:p>
    <w:p w14:paraId="536DBD97" w14:textId="1EFEEFA7" w:rsidR="00317689" w:rsidRPr="00096D55" w:rsidRDefault="002659AD" w:rsidP="002659A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-w</w:t>
      </w:r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ykonanie </w:t>
      </w:r>
      <w:proofErr w:type="spellStart"/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>oprzewodowania</w:t>
      </w:r>
      <w:proofErr w:type="spellEnd"/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oraz montaż 2 </w:t>
      </w:r>
      <w:proofErr w:type="spellStart"/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>unifonów</w:t>
      </w:r>
      <w:proofErr w:type="spellEnd"/>
      <w:r w:rsidR="00317689" w:rsidRPr="00096D55">
        <w:rPr>
          <w:rFonts w:ascii="Times New Roman" w:eastAsiaTheme="minorHAnsi" w:hAnsi="Times New Roman"/>
          <w:noProof w:val="0"/>
          <w:sz w:val="24"/>
          <w:szCs w:val="24"/>
        </w:rPr>
        <w:t xml:space="preserve"> (słuchawek do domofonu)</w:t>
      </w:r>
    </w:p>
    <w:p w14:paraId="7E052151" w14:textId="1AB8C84C" w:rsidR="00E20229" w:rsidRDefault="002659AD" w:rsidP="002659AD">
      <w:pPr>
        <w:pStyle w:val="Default"/>
        <w:rPr>
          <w:color w:val="auto"/>
        </w:rPr>
      </w:pPr>
      <w:r>
        <w:rPr>
          <w:color w:val="auto"/>
        </w:rPr>
        <w:t>-w</w:t>
      </w:r>
      <w:r w:rsidR="00317689" w:rsidRPr="00096D55">
        <w:rPr>
          <w:color w:val="auto"/>
        </w:rPr>
        <w:t>ymianę 2 kamer zewnętrznych  4w1 5MP-4MP AHDMX-4050ARKS (MZ) z MOTORZOOM lub tożsama</w:t>
      </w:r>
    </w:p>
    <w:p w14:paraId="633842C9" w14:textId="77777777" w:rsidR="00096D55" w:rsidRPr="00096D55" w:rsidRDefault="00096D55" w:rsidP="00096D55">
      <w:pPr>
        <w:pStyle w:val="Default"/>
        <w:rPr>
          <w:b/>
          <w:color w:val="auto"/>
        </w:rPr>
      </w:pPr>
    </w:p>
    <w:p w14:paraId="76254C56" w14:textId="056DE008" w:rsidR="00317689" w:rsidRPr="00096D55" w:rsidRDefault="00317689" w:rsidP="00096D55">
      <w:pPr>
        <w:pStyle w:val="Default"/>
        <w:ind w:left="360"/>
        <w:rPr>
          <w:b/>
          <w:color w:val="auto"/>
        </w:rPr>
      </w:pPr>
      <w:r w:rsidRPr="00096D55">
        <w:rPr>
          <w:b/>
          <w:color w:val="auto"/>
        </w:rPr>
        <w:t>Nadbudowa dźwigu osobowego</w:t>
      </w:r>
    </w:p>
    <w:p w14:paraId="6EFE723F" w14:textId="391A8900" w:rsidR="000F66C0" w:rsidRPr="00096D55" w:rsidRDefault="00096D55" w:rsidP="002659AD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prowadnice wraz z elementami mocującymi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liny nośne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linka ogranicznika prędkości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kabel </w:t>
      </w:r>
      <w:proofErr w:type="spellStart"/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zwisowy</w:t>
      </w:r>
      <w:proofErr w:type="spellEnd"/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instalacja elektryczna w szybie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drzwi szybowe z kasetą wezwań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czytnik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dostępu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materiały uzupełniające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transport</w:t>
      </w:r>
      <w:r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, </w:t>
      </w:r>
      <w:r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 xml:space="preserve">demontaż i ponowny montaż </w:t>
      </w:r>
      <w:r w:rsidR="00317689" w:rsidRPr="00096D55">
        <w:rPr>
          <w:rFonts w:ascii="Times New Roman" w:eastAsia="Times New Roman" w:hAnsi="Times New Roman"/>
          <w:noProof w:val="0"/>
          <w:sz w:val="24"/>
          <w:szCs w:val="24"/>
          <w:lang w:eastAsia="pl-PL"/>
        </w:rPr>
        <w:t>dźwigu</w:t>
      </w:r>
    </w:p>
    <w:p w14:paraId="330CEF56" w14:textId="4C36C024" w:rsidR="005B7A07" w:rsidRPr="00096D55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bookmarkStart w:id="2" w:name="_Hlk509909558"/>
    </w:p>
    <w:p w14:paraId="6B75F0D4" w14:textId="77777777" w:rsidR="005B7A07" w:rsidRPr="00096D55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bookmarkEnd w:id="2"/>
    <w:p w14:paraId="62174C22" w14:textId="77777777" w:rsidR="001F40CF" w:rsidRPr="00096D55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 xml:space="preserve">Termin realizacji zamówienia: </w:t>
      </w:r>
      <w:r w:rsidRPr="00031892">
        <w:rPr>
          <w:rFonts w:ascii="Times New Roman" w:hAnsi="Times New Roman"/>
          <w:color w:val="000000"/>
          <w:sz w:val="24"/>
          <w:szCs w:val="24"/>
        </w:rPr>
        <w:t>do 30 czerwca 2018</w:t>
      </w:r>
    </w:p>
    <w:p w14:paraId="1799BC59" w14:textId="08FDEA5C" w:rsidR="00EF5203" w:rsidRPr="00096D55" w:rsidRDefault="001F40CF" w:rsidP="00096D5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Miejsce realizacji zamówienia:</w:t>
      </w:r>
      <w:bookmarkStart w:id="3" w:name="_Hlk495570656"/>
      <w:r w:rsidRPr="00096D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Nowy Sącz przy ul. Zakładników 11 </w:t>
      </w:r>
      <w:bookmarkEnd w:id="3"/>
    </w:p>
    <w:sectPr w:rsidR="00EF5203" w:rsidRPr="0009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18C"/>
    <w:multiLevelType w:val="hybridMultilevel"/>
    <w:tmpl w:val="B236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4611"/>
    <w:multiLevelType w:val="hybridMultilevel"/>
    <w:tmpl w:val="92EA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619CE"/>
    <w:multiLevelType w:val="hybridMultilevel"/>
    <w:tmpl w:val="481240D8"/>
    <w:lvl w:ilvl="0" w:tplc="C476756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475454"/>
    <w:multiLevelType w:val="hybridMultilevel"/>
    <w:tmpl w:val="299CA5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12"/>
    <w:rsid w:val="00031892"/>
    <w:rsid w:val="00096D55"/>
    <w:rsid w:val="000D0BF5"/>
    <w:rsid w:val="000D298A"/>
    <w:rsid w:val="000F66C0"/>
    <w:rsid w:val="00111E12"/>
    <w:rsid w:val="001177AF"/>
    <w:rsid w:val="001372D3"/>
    <w:rsid w:val="001A5CB2"/>
    <w:rsid w:val="001F40CF"/>
    <w:rsid w:val="00215F38"/>
    <w:rsid w:val="002659AD"/>
    <w:rsid w:val="00290DB7"/>
    <w:rsid w:val="002973D1"/>
    <w:rsid w:val="00302697"/>
    <w:rsid w:val="00317689"/>
    <w:rsid w:val="00407E1B"/>
    <w:rsid w:val="00416411"/>
    <w:rsid w:val="004B640D"/>
    <w:rsid w:val="00544351"/>
    <w:rsid w:val="00592654"/>
    <w:rsid w:val="005B370A"/>
    <w:rsid w:val="005B7A07"/>
    <w:rsid w:val="005D4680"/>
    <w:rsid w:val="00623D63"/>
    <w:rsid w:val="006244B6"/>
    <w:rsid w:val="006407BF"/>
    <w:rsid w:val="007C262D"/>
    <w:rsid w:val="007E7384"/>
    <w:rsid w:val="007F1FE8"/>
    <w:rsid w:val="00814B27"/>
    <w:rsid w:val="0089409F"/>
    <w:rsid w:val="00894DDE"/>
    <w:rsid w:val="00901265"/>
    <w:rsid w:val="0092570A"/>
    <w:rsid w:val="00983067"/>
    <w:rsid w:val="00A52B9D"/>
    <w:rsid w:val="00B04340"/>
    <w:rsid w:val="00B8050E"/>
    <w:rsid w:val="00B87BC4"/>
    <w:rsid w:val="00BD0EAC"/>
    <w:rsid w:val="00C07BFA"/>
    <w:rsid w:val="00C13D69"/>
    <w:rsid w:val="00C344FA"/>
    <w:rsid w:val="00C63981"/>
    <w:rsid w:val="00CA26CE"/>
    <w:rsid w:val="00CA706B"/>
    <w:rsid w:val="00CB095D"/>
    <w:rsid w:val="00CB70B2"/>
    <w:rsid w:val="00CE4BB9"/>
    <w:rsid w:val="00CE72FB"/>
    <w:rsid w:val="00D043DD"/>
    <w:rsid w:val="00D40EC7"/>
    <w:rsid w:val="00D758AC"/>
    <w:rsid w:val="00D82D0F"/>
    <w:rsid w:val="00DA2012"/>
    <w:rsid w:val="00E20229"/>
    <w:rsid w:val="00E64E42"/>
    <w:rsid w:val="00E809D9"/>
    <w:rsid w:val="00E96B3A"/>
    <w:rsid w:val="00EF3B07"/>
    <w:rsid w:val="00E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7D1D"/>
  <w15:chartTrackingRefBased/>
  <w15:docId w15:val="{4360AC73-B4C4-484B-98D1-A59D00E9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0CF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ECS</cp:lastModifiedBy>
  <cp:revision>17</cp:revision>
  <dcterms:created xsi:type="dcterms:W3CDTF">2018-03-14T08:03:00Z</dcterms:created>
  <dcterms:modified xsi:type="dcterms:W3CDTF">2018-04-09T09:12:00Z</dcterms:modified>
</cp:coreProperties>
</file>